
<file path=[Content_Types].xml><?xml version="1.0" encoding="utf-8"?>
<Types xmlns="http://schemas.openxmlformats.org/package/2006/content-types">
  <Default Extension="bmp" ContentType="image/bmp"/>
  <Default Extension="svg" ContentType="image/svg+xml"/>
  <Default Extension="jfif" ContentType="image/jpeg"/>
  <Default Extension="wmf" ContentType="image/x-wmf"/>
  <Default Extension="gif" ContentType="image/gif"/>
  <Default Extension="jpe" ContentType="image/jpeg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Раздел программы: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Год ПНС: </w:t>
            </w:r>
            <w:r>
              <w:t xml:space="preserve">2011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Ответственный ТК: </w:t>
            </w:r>
            <w:r>
              <w:t xml:space="preserve">ТК 039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Статус: </w:t>
            </w:r>
            <w:r>
              <w:t xml:space="preserve">Остановлена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Наименование проекта: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Вид стандарта: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Комплекс ТК: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Применяемые международные стандарты: 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Шифр темы ПНС: </w:t>
            </w:r>
            <w:r>
              <w:t xml:space="preserve">05.555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Переходящая тема: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Смежные ТК: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Сведения о государственом контракте: 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Вид работ: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НИИ-Эксперт: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Категория важности: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Норме лота: 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Вид документа: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Куратор НИИ: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Приоритетные направления разработки: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Стоимость работ: </w:t>
            </w:r>
            <w:r>
              <w:t xml:space="preserve">33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Нормативно-правовые акты: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Управление РСТ: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ОКПД2: </w:t>
            </w:r>
            <w:r>
              <w:t xml:space="preserve">05 Уголь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Разработчик: </w:t>
            </w:r>
          </w:p>
        </w:tc>
      </w:tr>
      <w:tr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Основание разработки документа: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Куратор РСТ: </w:t>
            </w:r>
            <w:r>
              <w:t xml:space="preserve">Иванов Пётр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b-4"/>
              <w:spacing w:before="0" w:beforeAutospacing="0" w:after="0" w:afterAutospacing="0" w:lineRule="auto" w:line="240"/>
            </w:pPr>
            <w:r>
              <w:rPr>
                <w:b/>
                <w:bCs/>
              </w:rPr>
              <w:t xml:space="preserve">Предполагаемое кол-во страниц стандарта: </w:t>
            </w:r>
          </w:p>
        </w:tc>
        <w:tc>
          <w:tcPr>
            <w:tcW w:w="1250" w:type="pct"/>
            <w:vAlign w:val="center"/>
            <w:hideMark/>
          </w:tcPr>
          <w:p>
            <w:pPr>
              <w:pStyle w:val="td-9"/>
              <w:spacing w:before="0" w:beforeAutospacing="0" w:after="0" w:afterAutospacing="0" w:lineRule="auto" w:line="240"/>
            </w:pPr>
          </w:p>
        </w:tc>
      </w:tr>
    </w:tbl>
    <w:p>
      <w:pPr>
        <w:r>
          <w:rPr>
            <w:rFonts w:eastAsia="Times New Roman"/>
            <w:vanish/>
          </w:rPr>
        </w:r>
      </w:pPr>
    </w:p>
    <w:sectPr w:rsidR="0007083F" w:rsidRPr="0007083F" w:rsidSect="0007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PrDefault>
    <w:rPr>
      <w:rFonts w:ascii="Times New Roman" w:eastAsia="Times New Roman" w:hAnsi="Times New Roman" w:cs="Times New Roman"/>
      <w:sz w:val="24"/>
      <w:szCs w:val="24"/>
      <w:lang w:val="en-US" w:eastAsia="en-US" w:bidi="ar-SA"/>
    </w:rPr>
  </w:rPrDefault>
  <w:pPrDefault/>
  <w:style w:type="paragraph" w:styleId="normal" w:default="1">
    <w:name w:val="Normal"/>
    <w:qFormat/>
    <w:rPr>
      <w:rFonts w:eastAsiaTheme="minorEastAsia"/>
      <w:sz w:val="24"/>
      <w:szCs w:val="24"/>
    </w:rPr>
  </w:style>
  <w:style w:type="paragraph" w:styleId="li">
    <w:name w:val="List Paragraph"/>
    <w:basedOn w:val="normal"/>
    <w:qFormat/>
    <w:uiPriority w:val="34"/>
    <w:pPr>
      <w:contextualSpacing w:val="true"/>
      <w:ind w:left="720"/>
    </w:pPr>
  </w:style>
  <w:style w:type="character" w:styleId="a">
    <w:name w:val="Hyperlink"/>
    <w:uiPriority w:val="99"/>
    <w:unhideWhenUsed/>
    <w:rPr>
      <w:color w:val="0000FF" w:themeColor="hyperlink"/>
      <w:u w:val="single"/>
    </w:rPr>
  </w:style>
  <w:style w:type="character" w:styleId="footnote">
    <w:name w:val="footnote reference"/>
    <w:uiPriority w:val="99"/>
    <w:unhideWhenUsed/>
    <w:rPr>
      <w:vertAlign w:val="superscript"/>
    </w:rPr>
  </w:style>
  <w:style w:type="paragraph" w:styleId="footnote-p">
    <w:name w:val="footnote text"/>
    <w:basedOn w:val="normal"/>
    <w:link w:val="footnote-c"/>
    <w:uiPriority w:val="99"/>
    <w:semiHidden/>
    <w:unhideWhenUsed/>
    <w:rPr>
      <w:sz w:val="18"/>
    </w:rPr>
    <w:pPr>
      <w:spacing w:lineRule="auto" w:line="240" w:after="40"/>
    </w:pPr>
  </w:style>
  <w:style w:type="character" w:styleId="footnote-c" w:customStyle="1">
    <w:name w:val="footnote text character"/>
    <w:link w:val="footnote-p"/>
    <w:uiPriority w:val="99"/>
    <w:rPr>
      <w:sz w:val="18"/>
    </w:rPr>
  </w:style>
  <w:style w:type="paragraph" w:styleId="normal-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customStyle="1" w:styleId="b-4" w:type="paragraph">
    <w:name w:val="b-4"/>
    <w:qFormat/>
    <w:pPr>
      <w:spacing w:before="0" w:beforeAutospacing="0" w:after="0" w:afterAutospacing="0" w:lineRule="auto" w:line="240"/>
    </w:pPr>
  </w:style>
  <w:style w:customStyle="1" w:styleId="td-9" w:type="paragraph">
    <w:name w:val="td-9"/>
    <w:qFormat/>
    <w:pPr>
      <w:spacing w:before="0" w:beforeAutospacing="0" w:after="0" w:afterAutospacing="0" w:lineRule="auto" w:line="24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numbering" Target="numbering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onlyoffice/8.2.0.143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